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Küchenausstattung;Neubau Kita Schwarzenholz
Teilabruch der ehemaligen Grundschule Schwarzenholz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